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DF" w:rsidRDefault="00E517DF">
      <w:r>
        <w:rPr>
          <w:rFonts w:hint="eastAsia"/>
        </w:rPr>
        <w:t>別記様式</w:t>
      </w:r>
    </w:p>
    <w:p w:rsidR="00E517DF" w:rsidRDefault="00E517DF"/>
    <w:p w:rsidR="0049655E" w:rsidRPr="004D0EF2" w:rsidRDefault="001637B6" w:rsidP="00705AF2">
      <w:pPr>
        <w:jc w:val="center"/>
        <w:rPr>
          <w:spacing w:val="50"/>
          <w:sz w:val="28"/>
          <w:szCs w:val="28"/>
        </w:rPr>
      </w:pPr>
      <w:r w:rsidRPr="004D0EF2">
        <w:rPr>
          <w:rFonts w:hint="eastAsia"/>
          <w:spacing w:val="50"/>
          <w:sz w:val="28"/>
          <w:szCs w:val="28"/>
        </w:rPr>
        <w:t>物販等計画書</w:t>
      </w:r>
    </w:p>
    <w:p w:rsidR="001637B6" w:rsidRDefault="001637B6"/>
    <w:p w:rsidR="001637B6" w:rsidRDefault="001637B6" w:rsidP="00705AF2">
      <w:pPr>
        <w:ind w:firstLineChars="2600" w:firstLine="5460"/>
      </w:pPr>
      <w:r>
        <w:rPr>
          <w:rFonts w:hint="eastAsia"/>
        </w:rPr>
        <w:t>住所</w:t>
      </w:r>
    </w:p>
    <w:p w:rsidR="00705AF2" w:rsidRDefault="00705AF2" w:rsidP="00705AF2">
      <w:pPr>
        <w:ind w:firstLineChars="2600" w:firstLine="5460"/>
        <w:rPr>
          <w:rFonts w:hint="eastAsia"/>
        </w:rPr>
      </w:pPr>
    </w:p>
    <w:p w:rsidR="001637B6" w:rsidRDefault="001637B6" w:rsidP="00705AF2">
      <w:pPr>
        <w:ind w:firstLineChars="2600" w:firstLine="5460"/>
      </w:pPr>
      <w:r>
        <w:rPr>
          <w:rFonts w:hint="eastAsia"/>
        </w:rPr>
        <w:t>名称及び代表者</w:t>
      </w:r>
    </w:p>
    <w:p w:rsidR="00705AF2" w:rsidRDefault="00705AF2" w:rsidP="00705AF2">
      <w:pPr>
        <w:ind w:firstLineChars="2600" w:firstLine="5460"/>
        <w:rPr>
          <w:rFonts w:hint="eastAsia"/>
        </w:rPr>
      </w:pPr>
    </w:p>
    <w:p w:rsidR="001637B6" w:rsidRDefault="001637B6" w:rsidP="00705AF2">
      <w:pPr>
        <w:ind w:firstLineChars="2600" w:firstLine="5460"/>
      </w:pPr>
      <w:r>
        <w:rPr>
          <w:rFonts w:hint="eastAsia"/>
        </w:rPr>
        <w:t>連絡先</w:t>
      </w:r>
    </w:p>
    <w:p w:rsidR="00CD2D20" w:rsidRDefault="00CD2D20" w:rsidP="00705AF2">
      <w:pPr>
        <w:ind w:firstLineChars="2600" w:firstLine="5460"/>
        <w:rPr>
          <w:rFonts w:hint="eastAsia"/>
        </w:rPr>
      </w:pPr>
    </w:p>
    <w:p w:rsidR="001637B6" w:rsidRPr="00CD2D20" w:rsidRDefault="00CD2D20" w:rsidP="00CD2D20">
      <w:pPr>
        <w:jc w:val="left"/>
        <w:rPr>
          <w:sz w:val="20"/>
        </w:rPr>
      </w:pPr>
      <w:r w:rsidRPr="00CD2D20">
        <w:rPr>
          <w:rFonts w:hint="eastAsia"/>
          <w:sz w:val="20"/>
        </w:rPr>
        <w:t>該当項目に</w:t>
      </w:r>
      <w:r>
        <w:rPr>
          <w:rFonts w:ascii="Segoe UI Emoji" w:hAnsi="Segoe UI Emoji" w:cs="Segoe UI Emoji" w:hint="eastAsia"/>
          <w:sz w:val="20"/>
        </w:rPr>
        <w:t>☑チェック</w:t>
      </w:r>
      <w:r w:rsidRPr="00CD2D20">
        <w:rPr>
          <w:rFonts w:ascii="Segoe UI Emoji" w:hAnsi="Segoe UI Emoji" w:cs="Segoe UI Emoji" w:hint="eastAsia"/>
          <w:sz w:val="20"/>
        </w:rPr>
        <w:t>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058"/>
        <w:gridCol w:w="1610"/>
        <w:gridCol w:w="2004"/>
        <w:gridCol w:w="1805"/>
      </w:tblGrid>
      <w:tr w:rsidR="00705AF2" w:rsidTr="004D0EF2">
        <w:tc>
          <w:tcPr>
            <w:tcW w:w="1547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5AF2" w:rsidRDefault="00705A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営業内容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□展示販売</w:t>
            </w:r>
          </w:p>
        </w:tc>
        <w:tc>
          <w:tcPr>
            <w:tcW w:w="5419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D2D20" w:rsidRDefault="00CD2D20" w:rsidP="00705AF2">
            <w:r>
              <w:rPr>
                <w:rFonts w:hint="eastAsia"/>
              </w:rPr>
              <w:t xml:space="preserve">□飲食料品販売　</w:t>
            </w:r>
            <w:r w:rsidR="00705AF2">
              <w:rPr>
                <w:rFonts w:hint="eastAsia"/>
              </w:rPr>
              <w:t xml:space="preserve">□雑貨販売　□宝石・貴金属販売　</w:t>
            </w:r>
          </w:p>
          <w:p w:rsidR="00CD2D20" w:rsidRDefault="00705AF2" w:rsidP="00705AF2">
            <w:r>
              <w:rPr>
                <w:rFonts w:hint="eastAsia"/>
              </w:rPr>
              <w:t>□衣料販売</w:t>
            </w:r>
            <w:r w:rsidR="00CD2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□靴販売</w:t>
            </w:r>
            <w:r w:rsidR="00CD2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□手・工芸品販売</w:t>
            </w:r>
          </w:p>
          <w:p w:rsidR="00CD2D20" w:rsidRDefault="00705AF2" w:rsidP="00705AF2">
            <w:r>
              <w:rPr>
                <w:rFonts w:hint="eastAsia"/>
              </w:rPr>
              <w:t>□皮革製品販売　□寝具販売</w:t>
            </w:r>
            <w:r w:rsidR="00CD2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□電化製品販売</w:t>
            </w:r>
          </w:p>
          <w:p w:rsidR="00705AF2" w:rsidRDefault="00705AF2" w:rsidP="00705A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　　</w:t>
            </w:r>
            <w:r w:rsidR="00CD2D2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05AF2" w:rsidTr="004D0EF2">
        <w:tc>
          <w:tcPr>
            <w:tcW w:w="154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5AF2" w:rsidRDefault="00705A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□勧　誘</w:t>
            </w:r>
          </w:p>
        </w:tc>
        <w:tc>
          <w:tcPr>
            <w:tcW w:w="5419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05AF2" w:rsidRDefault="00705AF2" w:rsidP="00705AF2">
            <w:r>
              <w:rPr>
                <w:rFonts w:hint="eastAsia"/>
              </w:rPr>
              <w:t>□生命保険業　□金融業　□証券業　□ホテル業</w:t>
            </w:r>
          </w:p>
          <w:p w:rsidR="00705AF2" w:rsidRDefault="00705AF2" w:rsidP="00705AF2">
            <w:r>
              <w:rPr>
                <w:rFonts w:hint="eastAsia"/>
              </w:rPr>
              <w:t>□不動産業　□建設業　□リース業　□通信業</w:t>
            </w:r>
          </w:p>
          <w:p w:rsidR="00705AF2" w:rsidRDefault="00705AF2" w:rsidP="00705A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　　　</w:t>
            </w:r>
            <w:r w:rsidR="00CD2D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D0EF2" w:rsidTr="004D0EF2">
        <w:trPr>
          <w:trHeight w:val="530"/>
        </w:trPr>
        <w:tc>
          <w:tcPr>
            <w:tcW w:w="1547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0EF2" w:rsidRDefault="004D0EF2" w:rsidP="00705AF2">
            <w:pPr>
              <w:jc w:val="center"/>
            </w:pPr>
            <w:r>
              <w:rPr>
                <w:rFonts w:hint="eastAsia"/>
              </w:rPr>
              <w:t>販売品目</w:t>
            </w:r>
          </w:p>
          <w:p w:rsidR="004D0EF2" w:rsidRDefault="004D0EF2" w:rsidP="00705AF2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4D0EF2" w:rsidRDefault="004D0E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作業品目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EF2" w:rsidRDefault="004D0E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EF2" w:rsidRDefault="004D0E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販売価格（税込）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0EF2" w:rsidRDefault="004D0EF2" w:rsidP="00705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販売予定数</w:t>
            </w:r>
          </w:p>
        </w:tc>
      </w:tr>
      <w:tr w:rsidR="00705AF2" w:rsidTr="004D0EF2">
        <w:trPr>
          <w:trHeight w:val="748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705AF2" w:rsidTr="004D0EF2">
        <w:trPr>
          <w:trHeight w:val="716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705AF2" w:rsidTr="004D0EF2">
        <w:trPr>
          <w:trHeight w:val="685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705AF2" w:rsidTr="004D0EF2">
        <w:trPr>
          <w:trHeight w:val="708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705AF2" w:rsidTr="004D0EF2">
        <w:trPr>
          <w:trHeight w:val="690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705AF2" w:rsidTr="004D0EF2">
        <w:trPr>
          <w:trHeight w:val="714"/>
        </w:trPr>
        <w:tc>
          <w:tcPr>
            <w:tcW w:w="154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5AF2" w:rsidRDefault="00705AF2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5AF2" w:rsidRDefault="00705AF2" w:rsidP="00705AF2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05AF2" w:rsidRDefault="00705AF2" w:rsidP="00705AF2">
            <w:pPr>
              <w:jc w:val="right"/>
              <w:rPr>
                <w:rFonts w:hint="eastAsia"/>
              </w:rPr>
            </w:pPr>
          </w:p>
        </w:tc>
      </w:tr>
      <w:tr w:rsidR="00CD2D20" w:rsidTr="004D0EF2">
        <w:tc>
          <w:tcPr>
            <w:tcW w:w="1547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2D20" w:rsidRDefault="00CD2D20" w:rsidP="00CD2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営業実績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2D20" w:rsidRDefault="00CD2D20" w:rsidP="00CD2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鰺ヶ沢町</w:t>
            </w:r>
          </w:p>
        </w:tc>
        <w:tc>
          <w:tcPr>
            <w:tcW w:w="3809" w:type="dxa"/>
            <w:gridSpan w:val="2"/>
            <w:tcBorders>
              <w:top w:val="single" w:sz="18" w:space="0" w:color="auto"/>
            </w:tcBorders>
            <w:vAlign w:val="center"/>
          </w:tcPr>
          <w:p w:rsidR="00CD2D20" w:rsidRDefault="00CD2D20" w:rsidP="00CD2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他官公庁</w:t>
            </w:r>
          </w:p>
        </w:tc>
      </w:tr>
      <w:tr w:rsidR="00CD2D20" w:rsidTr="004D0EF2">
        <w:tc>
          <w:tcPr>
            <w:tcW w:w="1547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D2D20" w:rsidRDefault="00CD2D20">
            <w:pPr>
              <w:rPr>
                <w:rFonts w:hint="eastAsia"/>
              </w:rPr>
            </w:pPr>
          </w:p>
        </w:tc>
        <w:tc>
          <w:tcPr>
            <w:tcW w:w="3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2D20" w:rsidRDefault="00CD2D20" w:rsidP="00CD2D20">
            <w:pPr>
              <w:jc w:val="center"/>
            </w:pPr>
            <w:r>
              <w:rPr>
                <w:rFonts w:hint="eastAsia"/>
              </w:rPr>
              <w:t>□　有　　　　□　無</w:t>
            </w:r>
          </w:p>
          <w:p w:rsidR="00CD2D20" w:rsidRPr="00705AF2" w:rsidRDefault="00CD2D20" w:rsidP="00CD2D20">
            <w:pPr>
              <w:jc w:val="center"/>
              <w:rPr>
                <w:rFonts w:hint="eastAsia"/>
              </w:rPr>
            </w:pPr>
            <w:r w:rsidRPr="00CD2D20">
              <w:rPr>
                <w:rFonts w:hint="eastAsia"/>
                <w:sz w:val="14"/>
              </w:rPr>
              <w:t xml:space="preserve">※有の場合（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 xml:space="preserve">年から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>年間）</w:t>
            </w:r>
          </w:p>
        </w:tc>
        <w:tc>
          <w:tcPr>
            <w:tcW w:w="3809" w:type="dxa"/>
            <w:gridSpan w:val="2"/>
            <w:tcBorders>
              <w:bottom w:val="single" w:sz="18" w:space="0" w:color="auto"/>
            </w:tcBorders>
          </w:tcPr>
          <w:p w:rsidR="00CD2D20" w:rsidRDefault="00CD2D20" w:rsidP="00CD2D20">
            <w:pPr>
              <w:jc w:val="center"/>
            </w:pPr>
            <w:r>
              <w:rPr>
                <w:rFonts w:hint="eastAsia"/>
              </w:rPr>
              <w:t>□　有　　　　□　無</w:t>
            </w:r>
          </w:p>
          <w:p w:rsidR="00CD2D20" w:rsidRDefault="00CD2D20" w:rsidP="00CD2D20">
            <w:pPr>
              <w:rPr>
                <w:rFonts w:hint="eastAsia"/>
              </w:rPr>
            </w:pPr>
            <w:r w:rsidRPr="00CD2D20">
              <w:rPr>
                <w:rFonts w:hint="eastAsia"/>
                <w:sz w:val="14"/>
              </w:rPr>
              <w:t xml:space="preserve">※有の場合（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 xml:space="preserve">年から　</w:t>
            </w:r>
            <w:r>
              <w:rPr>
                <w:rFonts w:hint="eastAsia"/>
                <w:sz w:val="14"/>
              </w:rPr>
              <w:t xml:space="preserve">　　</w:t>
            </w:r>
            <w:r w:rsidRPr="00CD2D20">
              <w:rPr>
                <w:rFonts w:hint="eastAsia"/>
                <w:sz w:val="14"/>
              </w:rPr>
              <w:t>年間）</w:t>
            </w:r>
          </w:p>
        </w:tc>
      </w:tr>
      <w:tr w:rsidR="005A76F8" w:rsidTr="004D0EF2">
        <w:tc>
          <w:tcPr>
            <w:tcW w:w="15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6F8" w:rsidRDefault="005A76F8" w:rsidP="00CD2D20">
            <w:pPr>
              <w:jc w:val="center"/>
            </w:pPr>
            <w:r>
              <w:rPr>
                <w:rFonts w:hint="eastAsia"/>
              </w:rPr>
              <w:t>確認事項</w:t>
            </w:r>
          </w:p>
          <w:p w:rsidR="004D0EF2" w:rsidRDefault="004D0EF2" w:rsidP="00CD2D20">
            <w:pPr>
              <w:jc w:val="center"/>
              <w:rPr>
                <w:rFonts w:hint="eastAsia"/>
              </w:rPr>
            </w:pPr>
            <w:r w:rsidRPr="004D0EF2">
              <w:rPr>
                <w:rFonts w:hint="eastAsia"/>
                <w:sz w:val="14"/>
              </w:rPr>
              <w:t>（全て</w:t>
            </w:r>
            <w:r w:rsidRPr="004D0EF2">
              <w:rPr>
                <w:rFonts w:ascii="Segoe UI Emoji" w:hAnsi="Segoe UI Emoji" w:cs="Segoe UI Emoji" w:hint="eastAsia"/>
                <w:sz w:val="14"/>
              </w:rPr>
              <w:t>☑すること）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A76F8" w:rsidRDefault="005A76F8">
            <w:r>
              <w:rPr>
                <w:rFonts w:hint="eastAsia"/>
              </w:rPr>
              <w:t>□　販売物品は、申請団体及び申請団体の活動に関わる物品のみです。</w:t>
            </w:r>
          </w:p>
          <w:p w:rsidR="005A76F8" w:rsidRDefault="005A76F8">
            <w:r>
              <w:rPr>
                <w:rFonts w:hint="eastAsia"/>
              </w:rPr>
              <w:t>□　他団体物品の委託販売</w:t>
            </w:r>
            <w:bookmarkStart w:id="0" w:name="_GoBack"/>
            <w:bookmarkEnd w:id="0"/>
            <w:r>
              <w:rPr>
                <w:rFonts w:hint="eastAsia"/>
              </w:rPr>
              <w:t>は行いません。</w:t>
            </w:r>
          </w:p>
          <w:p w:rsidR="005A76F8" w:rsidRDefault="005A76F8">
            <w:pPr>
              <w:rPr>
                <w:rFonts w:hint="eastAsia"/>
              </w:rPr>
            </w:pPr>
            <w:r>
              <w:rPr>
                <w:rFonts w:hint="eastAsia"/>
              </w:rPr>
              <w:t>□　庁舎内で火気は使用しません。</w:t>
            </w:r>
          </w:p>
        </w:tc>
      </w:tr>
    </w:tbl>
    <w:p w:rsidR="001637B6" w:rsidRDefault="001637B6" w:rsidP="00CD2D20">
      <w:pPr>
        <w:ind w:right="840"/>
        <w:rPr>
          <w:rFonts w:hint="eastAsia"/>
        </w:rPr>
      </w:pPr>
    </w:p>
    <w:sectPr w:rsidR="001637B6" w:rsidSect="00CD2D2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6"/>
    <w:rsid w:val="001637B6"/>
    <w:rsid w:val="0049655E"/>
    <w:rsid w:val="004D0EF2"/>
    <w:rsid w:val="005A76F8"/>
    <w:rsid w:val="00705AF2"/>
    <w:rsid w:val="00CD2D20"/>
    <w:rsid w:val="00E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258F5"/>
  <w15:chartTrackingRefBased/>
  <w15:docId w15:val="{73E0AC3A-584C-4397-BE7A-2EC40912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H30PC12</dc:creator>
  <cp:keywords/>
  <dc:description/>
  <cp:lastModifiedBy>H30PC12</cp:lastModifiedBy>
  <cp:revision>1</cp:revision>
  <dcterms:created xsi:type="dcterms:W3CDTF">2021-06-01T23:46:00Z</dcterms:created>
  <dcterms:modified xsi:type="dcterms:W3CDTF">2021-06-02T00:43:00Z</dcterms:modified>
</cp:coreProperties>
</file>